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7"/>
        <w:gridCol w:w="5172"/>
        <w:gridCol w:w="2269"/>
        <w:gridCol w:w="2411"/>
      </w:tblGrid>
      <w:tr w:rsidR="0069059A" w:rsidRPr="00697D21" w14:paraId="5898667D" w14:textId="77777777" w:rsidTr="0069059A">
        <w:tc>
          <w:tcPr>
            <w:tcW w:w="240" w:type="pct"/>
            <w:vAlign w:val="center"/>
          </w:tcPr>
          <w:p w14:paraId="0C3674A2" w14:textId="0FF8C23A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499" w:type="pct"/>
            <w:vAlign w:val="center"/>
          </w:tcPr>
          <w:p w14:paraId="20252E5D" w14:textId="77777777" w:rsidR="0069059A" w:rsidRPr="00697D21" w:rsidRDefault="0069059A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096" w:type="pct"/>
            <w:vAlign w:val="center"/>
          </w:tcPr>
          <w:p w14:paraId="4D707283" w14:textId="3A0DC93E" w:rsidR="0069059A" w:rsidRPr="00697D21" w:rsidRDefault="0069059A" w:rsidP="004F70E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lub sygnatura</w:t>
            </w:r>
          </w:p>
        </w:tc>
        <w:tc>
          <w:tcPr>
            <w:tcW w:w="1165" w:type="pct"/>
            <w:vAlign w:val="center"/>
          </w:tcPr>
          <w:p w14:paraId="038A0C2A" w14:textId="77777777" w:rsidR="0069059A" w:rsidRDefault="0069059A" w:rsidP="006905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69059A" w:rsidRPr="00697D21" w:rsidRDefault="0069059A" w:rsidP="006905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69059A" w:rsidRPr="00697D21" w14:paraId="34BF9A8D" w14:textId="77777777" w:rsidTr="0069059A">
        <w:tc>
          <w:tcPr>
            <w:tcW w:w="240" w:type="pct"/>
            <w:vAlign w:val="center"/>
          </w:tcPr>
          <w:p w14:paraId="69A0B348" w14:textId="65A7A26F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499" w:type="pct"/>
            <w:vAlign w:val="center"/>
          </w:tcPr>
          <w:p w14:paraId="550AC43F" w14:textId="39107545" w:rsidR="0069059A" w:rsidRPr="00697D21" w:rsidRDefault="0069059A" w:rsidP="00A82A8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A82A80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  <w:r w:rsidR="00A82A80" w:rsidRPr="00A82A8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 prac przy eksploatacji sieci przesyłowej</w:t>
            </w:r>
          </w:p>
        </w:tc>
        <w:tc>
          <w:tcPr>
            <w:tcW w:w="1096" w:type="pct"/>
            <w:vAlign w:val="center"/>
          </w:tcPr>
          <w:p w14:paraId="19177EBA" w14:textId="36EBC1C1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65" w:type="pct"/>
            <w:vAlign w:val="center"/>
          </w:tcPr>
          <w:p w14:paraId="59F2053B" w14:textId="0AF796C0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7FEA7C82" w14:textId="77777777" w:rsidTr="0069059A">
        <w:tc>
          <w:tcPr>
            <w:tcW w:w="240" w:type="pct"/>
            <w:vAlign w:val="center"/>
          </w:tcPr>
          <w:p w14:paraId="22D1A58C" w14:textId="32291018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499" w:type="pct"/>
            <w:vAlign w:val="center"/>
          </w:tcPr>
          <w:p w14:paraId="5FC8A507" w14:textId="32853703" w:rsidR="0069059A" w:rsidRPr="00697D21" w:rsidDel="00A551D5" w:rsidRDefault="0069059A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1096" w:type="pct"/>
            <w:vAlign w:val="center"/>
          </w:tcPr>
          <w:p w14:paraId="2F6FEE16" w14:textId="3936DC6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65" w:type="pct"/>
            <w:vAlign w:val="center"/>
          </w:tcPr>
          <w:p w14:paraId="28B9EDF4" w14:textId="1DC54129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1FB0523C" w14:textId="77777777" w:rsidTr="0069059A">
        <w:tc>
          <w:tcPr>
            <w:tcW w:w="240" w:type="pct"/>
            <w:vAlign w:val="center"/>
          </w:tcPr>
          <w:p w14:paraId="3598DF33" w14:textId="0E73DD8D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499" w:type="pct"/>
            <w:vAlign w:val="center"/>
          </w:tcPr>
          <w:p w14:paraId="44B78869" w14:textId="34900C45" w:rsidR="0069059A" w:rsidRPr="00697D21" w:rsidRDefault="0069059A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2561FB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bookmarkEnd w:id="0"/>
          </w:p>
        </w:tc>
        <w:tc>
          <w:tcPr>
            <w:tcW w:w="1096" w:type="pct"/>
            <w:vAlign w:val="center"/>
          </w:tcPr>
          <w:p w14:paraId="4FF8F8AA" w14:textId="6DE59C0B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561FB">
              <w:rPr>
                <w:rFonts w:ascii="Century Gothic" w:hAnsi="Century Gothic"/>
                <w:sz w:val="20"/>
                <w:szCs w:val="20"/>
              </w:rPr>
              <w:t>RWn 63 /2023</w:t>
            </w:r>
          </w:p>
        </w:tc>
        <w:tc>
          <w:tcPr>
            <w:tcW w:w="1165" w:type="pct"/>
            <w:vAlign w:val="center"/>
          </w:tcPr>
          <w:p w14:paraId="2900D321" w14:textId="208424D2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55A0CDCC" w14:textId="77777777" w:rsidTr="0069059A">
        <w:tc>
          <w:tcPr>
            <w:tcW w:w="240" w:type="pct"/>
            <w:vAlign w:val="center"/>
          </w:tcPr>
          <w:p w14:paraId="740991EE" w14:textId="36BCC120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499" w:type="pct"/>
            <w:vAlign w:val="center"/>
          </w:tcPr>
          <w:p w14:paraId="2E30489B" w14:textId="769B5B94" w:rsidR="0069059A" w:rsidRPr="00076210" w:rsidRDefault="0069059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spawalnicza dla gazociągów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rzesyłowych/strategicznych</w:t>
            </w:r>
          </w:p>
        </w:tc>
        <w:tc>
          <w:tcPr>
            <w:tcW w:w="1096" w:type="pct"/>
            <w:vAlign w:val="center"/>
          </w:tcPr>
          <w:p w14:paraId="0D5E2094" w14:textId="0CDB5E70" w:rsidR="0069059A" w:rsidRPr="00DC6599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</w:t>
            </w: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165" w:type="pct"/>
            <w:vAlign w:val="center"/>
          </w:tcPr>
          <w:p w14:paraId="005B9CF3" w14:textId="5553FFFF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51A448AB" w14:textId="77777777" w:rsidTr="0069059A">
        <w:tc>
          <w:tcPr>
            <w:tcW w:w="240" w:type="pct"/>
            <w:vAlign w:val="center"/>
          </w:tcPr>
          <w:p w14:paraId="1ACFD025" w14:textId="722E65A8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499" w:type="pct"/>
            <w:vAlign w:val="center"/>
          </w:tcPr>
          <w:p w14:paraId="3170E4DF" w14:textId="21481AB1" w:rsidR="0069059A" w:rsidRPr="00076210" w:rsidRDefault="0069059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spawalnicza dla infrastruktury systemu przesyłowego</w:t>
            </w:r>
          </w:p>
        </w:tc>
        <w:tc>
          <w:tcPr>
            <w:tcW w:w="1096" w:type="pct"/>
            <w:vAlign w:val="center"/>
          </w:tcPr>
          <w:p w14:paraId="53091926" w14:textId="65BE2E40" w:rsidR="0069059A" w:rsidRPr="00DC6599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</w:t>
            </w: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165" w:type="pct"/>
            <w:vAlign w:val="center"/>
          </w:tcPr>
          <w:p w14:paraId="4511A99A" w14:textId="49B2397B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7915E793" w14:textId="77777777" w:rsidTr="0069059A">
        <w:tc>
          <w:tcPr>
            <w:tcW w:w="240" w:type="pct"/>
            <w:vAlign w:val="center"/>
          </w:tcPr>
          <w:p w14:paraId="6BACDFDB" w14:textId="279424FA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499" w:type="pct"/>
            <w:vAlign w:val="center"/>
          </w:tcPr>
          <w:p w14:paraId="6214D103" w14:textId="17109027" w:rsidR="0069059A" w:rsidRPr="00697D21" w:rsidRDefault="0069059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1096" w:type="pct"/>
            <w:vAlign w:val="center"/>
          </w:tcPr>
          <w:p w14:paraId="53A3550D" w14:textId="71D07AD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65" w:type="pct"/>
            <w:vAlign w:val="center"/>
          </w:tcPr>
          <w:p w14:paraId="0EB2B6A7" w14:textId="1290AB16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2CDF5C35" w14:textId="77777777" w:rsidTr="0069059A">
        <w:tc>
          <w:tcPr>
            <w:tcW w:w="240" w:type="pct"/>
            <w:vAlign w:val="center"/>
          </w:tcPr>
          <w:p w14:paraId="0E79379D" w14:textId="795B5239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499" w:type="pct"/>
            <w:vAlign w:val="center"/>
          </w:tcPr>
          <w:p w14:paraId="5B572FF7" w14:textId="77777777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1096" w:type="pct"/>
            <w:vAlign w:val="center"/>
          </w:tcPr>
          <w:p w14:paraId="7E9214CE" w14:textId="77777777" w:rsidR="0069059A" w:rsidRDefault="00000000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hyperlink r:id="rId8" w:history="1">
              <w:r w:rsidR="0069059A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  <w:p w14:paraId="3AD7FDD5" w14:textId="4AA6ADF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561FB">
              <w:rPr>
                <w:rFonts w:ascii="Century Gothic" w:hAnsi="Century Gothic" w:cs="Helvetica"/>
                <w:sz w:val="20"/>
                <w:szCs w:val="20"/>
              </w:rPr>
              <w:t>RWd 96/2022</w:t>
            </w:r>
          </w:p>
        </w:tc>
        <w:tc>
          <w:tcPr>
            <w:tcW w:w="1165" w:type="pct"/>
            <w:vAlign w:val="center"/>
          </w:tcPr>
          <w:p w14:paraId="18707258" w14:textId="130830C8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3E2F1D35" w14:textId="77777777" w:rsidTr="0069059A">
        <w:tc>
          <w:tcPr>
            <w:tcW w:w="240" w:type="pct"/>
            <w:vAlign w:val="center"/>
          </w:tcPr>
          <w:p w14:paraId="240F234A" w14:textId="46EF6B30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499" w:type="pct"/>
            <w:vAlign w:val="center"/>
          </w:tcPr>
          <w:p w14:paraId="73C9A492" w14:textId="7D318438" w:rsidR="0069059A" w:rsidRPr="00697D21" w:rsidRDefault="0069059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096" w:type="pct"/>
            <w:vAlign w:val="center"/>
          </w:tcPr>
          <w:p w14:paraId="19BB7B50" w14:textId="15CA7BE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424">
              <w:rPr>
                <w:rFonts w:ascii="Century Gothic" w:hAnsi="Century Gothic"/>
                <w:sz w:val="20"/>
                <w:szCs w:val="20"/>
              </w:rPr>
              <w:t>RWn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86424">
              <w:rPr>
                <w:rFonts w:ascii="Century Gothic" w:hAnsi="Century Gothic"/>
                <w:sz w:val="20"/>
                <w:szCs w:val="20"/>
              </w:rPr>
              <w:t>62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/</w:t>
            </w:r>
            <w:r w:rsidRPr="00F86424">
              <w:rPr>
                <w:rFonts w:ascii="Century Gothic" w:hAnsi="Century Gothic"/>
                <w:sz w:val="20"/>
                <w:szCs w:val="20"/>
              </w:rPr>
              <w:t>2023</w:t>
            </w:r>
          </w:p>
        </w:tc>
        <w:tc>
          <w:tcPr>
            <w:tcW w:w="1165" w:type="pct"/>
            <w:vAlign w:val="center"/>
          </w:tcPr>
          <w:p w14:paraId="5FAE563C" w14:textId="583C1422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4E9C3124" w14:textId="77777777" w:rsidTr="0069059A">
        <w:tc>
          <w:tcPr>
            <w:tcW w:w="240" w:type="pct"/>
            <w:vAlign w:val="center"/>
          </w:tcPr>
          <w:p w14:paraId="1F0BE96E" w14:textId="465C74BA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499" w:type="pct"/>
            <w:vAlign w:val="center"/>
          </w:tcPr>
          <w:p w14:paraId="2706F0E9" w14:textId="68406654" w:rsidR="0069059A" w:rsidRPr="00697D21" w:rsidRDefault="0069059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1096" w:type="pct"/>
            <w:vAlign w:val="center"/>
          </w:tcPr>
          <w:p w14:paraId="049900A1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2561FB">
              <w:rPr>
                <w:rFonts w:ascii="Century Gothic" w:hAnsi="Century Gothic" w:cs="Helvetica"/>
                <w:sz w:val="20"/>
                <w:szCs w:val="20"/>
              </w:rPr>
              <w:t xml:space="preserve">PE-EK-W02 </w:t>
            </w:r>
          </w:p>
          <w:p w14:paraId="5054ED37" w14:textId="776CEC4A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561FB">
              <w:rPr>
                <w:rFonts w:ascii="Century Gothic" w:hAnsi="Century Gothic" w:cs="Helvetica"/>
                <w:sz w:val="20"/>
                <w:szCs w:val="20"/>
              </w:rPr>
              <w:t>RWd 137/2022</w:t>
            </w:r>
          </w:p>
        </w:tc>
        <w:tc>
          <w:tcPr>
            <w:tcW w:w="1165" w:type="pct"/>
            <w:vAlign w:val="center"/>
          </w:tcPr>
          <w:p w14:paraId="59207E5A" w14:textId="07DB0351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13868D3" w14:textId="77777777" w:rsidTr="0069059A">
        <w:tc>
          <w:tcPr>
            <w:tcW w:w="240" w:type="pct"/>
            <w:vAlign w:val="center"/>
          </w:tcPr>
          <w:p w14:paraId="616AF2A3" w14:textId="4E343F35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499" w:type="pct"/>
            <w:vAlign w:val="center"/>
          </w:tcPr>
          <w:p w14:paraId="5EEB4ECD" w14:textId="0F4D2C53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</w:t>
            </w:r>
          </w:p>
        </w:tc>
        <w:tc>
          <w:tcPr>
            <w:tcW w:w="1096" w:type="pct"/>
            <w:vAlign w:val="center"/>
          </w:tcPr>
          <w:p w14:paraId="043AE46B" w14:textId="713692B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SBT-PE-I41</w:t>
            </w:r>
          </w:p>
        </w:tc>
        <w:tc>
          <w:tcPr>
            <w:tcW w:w="1165" w:type="pct"/>
            <w:vAlign w:val="center"/>
          </w:tcPr>
          <w:p w14:paraId="7F41FA9E" w14:textId="53002F7A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5575712A" w14:textId="77777777" w:rsidTr="0069059A">
        <w:tc>
          <w:tcPr>
            <w:tcW w:w="240" w:type="pct"/>
            <w:vAlign w:val="center"/>
          </w:tcPr>
          <w:p w14:paraId="3E255DD5" w14:textId="7D8485FD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499" w:type="pct"/>
            <w:vAlign w:val="center"/>
          </w:tcPr>
          <w:p w14:paraId="3D699DAB" w14:textId="77777777" w:rsidR="0069059A" w:rsidRPr="004F70EF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i </w:t>
            </w:r>
          </w:p>
          <w:p w14:paraId="3A8D7A10" w14:textId="0E708E1A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 stosowanych przy budowie gazociągów przesyłowych - rury stalowe</w:t>
            </w:r>
          </w:p>
        </w:tc>
        <w:tc>
          <w:tcPr>
            <w:tcW w:w="1096" w:type="pct"/>
            <w:vAlign w:val="center"/>
          </w:tcPr>
          <w:p w14:paraId="60908ECD" w14:textId="4CBCDF4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65" w:type="pct"/>
            <w:vAlign w:val="center"/>
          </w:tcPr>
          <w:p w14:paraId="0E1BA429" w14:textId="492A35E9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0E95CE5A" w14:textId="77777777" w:rsidTr="0069059A">
        <w:tc>
          <w:tcPr>
            <w:tcW w:w="240" w:type="pct"/>
            <w:vAlign w:val="center"/>
          </w:tcPr>
          <w:p w14:paraId="5DAFF229" w14:textId="6CA36A33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499" w:type="pct"/>
            <w:vAlign w:val="center"/>
          </w:tcPr>
          <w:p w14:paraId="41EA06EE" w14:textId="788BB084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i urządzeń </w:t>
            </w: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stosowanych przy budowie gazociągów przesyłowych - zawory kulowe</w:t>
            </w:r>
          </w:p>
        </w:tc>
        <w:tc>
          <w:tcPr>
            <w:tcW w:w="1096" w:type="pct"/>
            <w:vAlign w:val="center"/>
          </w:tcPr>
          <w:p w14:paraId="4A18B1DA" w14:textId="1F9F4983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lastRenderedPageBreak/>
              <w:t>SBT-PE-I43</w:t>
            </w:r>
          </w:p>
        </w:tc>
        <w:tc>
          <w:tcPr>
            <w:tcW w:w="1165" w:type="pct"/>
            <w:vAlign w:val="center"/>
          </w:tcPr>
          <w:p w14:paraId="11A1FDE4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797C1793" w14:textId="77777777" w:rsidTr="0069059A">
        <w:tc>
          <w:tcPr>
            <w:tcW w:w="240" w:type="pct"/>
            <w:vAlign w:val="center"/>
          </w:tcPr>
          <w:p w14:paraId="241A00DA" w14:textId="56EFC8CC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499" w:type="pct"/>
            <w:vAlign w:val="center"/>
          </w:tcPr>
          <w:p w14:paraId="149F80D7" w14:textId="79A7515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1096" w:type="pct"/>
            <w:vAlign w:val="center"/>
          </w:tcPr>
          <w:p w14:paraId="461E832F" w14:textId="738D861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165" w:type="pct"/>
            <w:vAlign w:val="center"/>
          </w:tcPr>
          <w:p w14:paraId="2F876D62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3FFEE0F" w14:textId="77777777" w:rsidTr="0069059A">
        <w:tc>
          <w:tcPr>
            <w:tcW w:w="240" w:type="pct"/>
            <w:vAlign w:val="center"/>
          </w:tcPr>
          <w:p w14:paraId="3062E5F9" w14:textId="766D640F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2499" w:type="pct"/>
            <w:vAlign w:val="center"/>
          </w:tcPr>
          <w:p w14:paraId="5D1D451E" w14:textId="0047D68C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1096" w:type="pct"/>
            <w:vAlign w:val="center"/>
          </w:tcPr>
          <w:p w14:paraId="46F16A90" w14:textId="75062E69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165" w:type="pct"/>
            <w:vAlign w:val="center"/>
          </w:tcPr>
          <w:p w14:paraId="7A8E6685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5BB7F156" w14:textId="77777777" w:rsidTr="0069059A">
        <w:tc>
          <w:tcPr>
            <w:tcW w:w="240" w:type="pct"/>
            <w:vAlign w:val="center"/>
          </w:tcPr>
          <w:p w14:paraId="4C5C8519" w14:textId="05BCB20F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2499" w:type="pct"/>
            <w:vAlign w:val="center"/>
          </w:tcPr>
          <w:p w14:paraId="146AED25" w14:textId="024B846B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załadunek, transport, rozładunek i składowanie rur stalowych</w:t>
            </w:r>
          </w:p>
        </w:tc>
        <w:tc>
          <w:tcPr>
            <w:tcW w:w="1096" w:type="pct"/>
            <w:vAlign w:val="center"/>
          </w:tcPr>
          <w:p w14:paraId="65186ED8" w14:textId="1DD3EC10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165" w:type="pct"/>
            <w:vAlign w:val="center"/>
          </w:tcPr>
          <w:p w14:paraId="403F6950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1E3195DA" w14:textId="77777777" w:rsidTr="0069059A">
        <w:tc>
          <w:tcPr>
            <w:tcW w:w="240" w:type="pct"/>
            <w:vAlign w:val="center"/>
          </w:tcPr>
          <w:p w14:paraId="3AB250D3" w14:textId="2B30FCE0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2499" w:type="pct"/>
            <w:vAlign w:val="center"/>
          </w:tcPr>
          <w:p w14:paraId="65D38DA9" w14:textId="65ECD897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łuki rurowe indukcyjne</w:t>
            </w:r>
          </w:p>
        </w:tc>
        <w:tc>
          <w:tcPr>
            <w:tcW w:w="1096" w:type="pct"/>
            <w:vAlign w:val="center"/>
          </w:tcPr>
          <w:p w14:paraId="7FEE7285" w14:textId="19E59270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165" w:type="pct"/>
            <w:vAlign w:val="center"/>
          </w:tcPr>
          <w:p w14:paraId="46113BD8" w14:textId="7362F645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23DFE4CE" w14:textId="77777777" w:rsidTr="0069059A">
        <w:tc>
          <w:tcPr>
            <w:tcW w:w="240" w:type="pct"/>
            <w:vAlign w:val="center"/>
          </w:tcPr>
          <w:p w14:paraId="6F4E9180" w14:textId="05493D2F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2499" w:type="pct"/>
            <w:vAlign w:val="center"/>
          </w:tcPr>
          <w:p w14:paraId="3430DC61" w14:textId="577AADEB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kształtki rurowe typu B</w:t>
            </w:r>
          </w:p>
        </w:tc>
        <w:tc>
          <w:tcPr>
            <w:tcW w:w="1096" w:type="pct"/>
            <w:vAlign w:val="center"/>
          </w:tcPr>
          <w:p w14:paraId="518338E6" w14:textId="0F2A193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165" w:type="pct"/>
            <w:vAlign w:val="center"/>
          </w:tcPr>
          <w:p w14:paraId="50C4AAF9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12472EED" w14:textId="77777777" w:rsidTr="0069059A">
        <w:tc>
          <w:tcPr>
            <w:tcW w:w="240" w:type="pct"/>
            <w:vAlign w:val="center"/>
          </w:tcPr>
          <w:p w14:paraId="692BE0E6" w14:textId="15BB4898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499" w:type="pct"/>
            <w:vAlign w:val="center"/>
          </w:tcPr>
          <w:p w14:paraId="535FCC4B" w14:textId="63D3CC6A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rury stalowe - osłonowe</w:t>
            </w:r>
          </w:p>
        </w:tc>
        <w:tc>
          <w:tcPr>
            <w:tcW w:w="1096" w:type="pct"/>
            <w:vAlign w:val="center"/>
          </w:tcPr>
          <w:p w14:paraId="1D2D32F0" w14:textId="5C207F81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165" w:type="pct"/>
            <w:vAlign w:val="center"/>
          </w:tcPr>
          <w:p w14:paraId="5481CAA0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E2D54E5" w14:textId="77777777" w:rsidTr="0069059A">
        <w:tc>
          <w:tcPr>
            <w:tcW w:w="240" w:type="pct"/>
            <w:vAlign w:val="center"/>
          </w:tcPr>
          <w:p w14:paraId="4FDFE28F" w14:textId="41B7EA4C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499" w:type="pct"/>
            <w:vAlign w:val="center"/>
          </w:tcPr>
          <w:p w14:paraId="5B036515" w14:textId="560E412D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powłoki laminatowe na rurach</w:t>
            </w:r>
          </w:p>
        </w:tc>
        <w:tc>
          <w:tcPr>
            <w:tcW w:w="1096" w:type="pct"/>
            <w:vAlign w:val="center"/>
          </w:tcPr>
          <w:p w14:paraId="2C49CE5E" w14:textId="036890D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</w:t>
            </w:r>
            <w:r>
              <w:rPr>
                <w:rFonts w:ascii="Century Gothic" w:hAnsi="Century Gothic"/>
                <w:sz w:val="20"/>
                <w:szCs w:val="20"/>
              </w:rPr>
              <w:t>50</w:t>
            </w:r>
          </w:p>
        </w:tc>
        <w:tc>
          <w:tcPr>
            <w:tcW w:w="1165" w:type="pct"/>
            <w:vAlign w:val="center"/>
          </w:tcPr>
          <w:p w14:paraId="7C546ED8" w14:textId="368EB1F9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2AC8D5D7" w14:textId="77777777" w:rsidTr="0069059A">
        <w:tc>
          <w:tcPr>
            <w:tcW w:w="240" w:type="pct"/>
            <w:vAlign w:val="center"/>
          </w:tcPr>
          <w:p w14:paraId="3C1EBBEB" w14:textId="022555EE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499" w:type="pct"/>
            <w:vAlign w:val="center"/>
          </w:tcPr>
          <w:p w14:paraId="021C0157" w14:textId="64D62A3F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dla architektury, konfiguracji i eksploatacji systemów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SIS/ESD</w:t>
            </w:r>
          </w:p>
        </w:tc>
        <w:tc>
          <w:tcPr>
            <w:tcW w:w="1096" w:type="pct"/>
            <w:vAlign w:val="center"/>
          </w:tcPr>
          <w:p w14:paraId="076C075A" w14:textId="242CFACC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SBT-PE-W6</w:t>
            </w: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165" w:type="pct"/>
            <w:vAlign w:val="center"/>
          </w:tcPr>
          <w:p w14:paraId="35E4EF9B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8721CFD" w14:textId="77777777" w:rsidTr="0069059A">
        <w:tc>
          <w:tcPr>
            <w:tcW w:w="240" w:type="pct"/>
            <w:vAlign w:val="center"/>
          </w:tcPr>
          <w:p w14:paraId="75C06C59" w14:textId="493CB661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499" w:type="pct"/>
            <w:vAlign w:val="center"/>
          </w:tcPr>
          <w:p w14:paraId="72098AF7" w14:textId="240D3FDD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</w:t>
            </w:r>
          </w:p>
        </w:tc>
        <w:tc>
          <w:tcPr>
            <w:tcW w:w="1096" w:type="pct"/>
            <w:vAlign w:val="center"/>
          </w:tcPr>
          <w:p w14:paraId="732510A6" w14:textId="503E222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1165" w:type="pct"/>
            <w:vAlign w:val="center"/>
          </w:tcPr>
          <w:p w14:paraId="59270184" w14:textId="77777777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27EE0CB2" w14:textId="77777777" w:rsidTr="0069059A">
        <w:tc>
          <w:tcPr>
            <w:tcW w:w="240" w:type="pct"/>
            <w:vAlign w:val="center"/>
          </w:tcPr>
          <w:p w14:paraId="163D4048" w14:textId="3C992FD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499" w:type="pct"/>
            <w:vAlign w:val="center"/>
          </w:tcPr>
          <w:p w14:paraId="46D7D10A" w14:textId="08F9FCFC" w:rsidR="0069059A" w:rsidRPr="00697D21" w:rsidRDefault="0069059A" w:rsidP="00A16A4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16A43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zarządzania alarmami w systemach sterowania na obiektach</w:t>
            </w:r>
          </w:p>
        </w:tc>
        <w:tc>
          <w:tcPr>
            <w:tcW w:w="1096" w:type="pct"/>
            <w:vAlign w:val="center"/>
          </w:tcPr>
          <w:p w14:paraId="607B4007" w14:textId="4ED60C4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SBT-PE-W6</w:t>
            </w: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165" w:type="pct"/>
            <w:vAlign w:val="center"/>
          </w:tcPr>
          <w:p w14:paraId="2DBC329A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36FCB8DF" w14:textId="77777777" w:rsidTr="0069059A">
        <w:tc>
          <w:tcPr>
            <w:tcW w:w="240" w:type="pct"/>
            <w:vAlign w:val="center"/>
          </w:tcPr>
          <w:p w14:paraId="32A93B14" w14:textId="7C72A58F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23</w:t>
            </w:r>
          </w:p>
        </w:tc>
        <w:tc>
          <w:tcPr>
            <w:tcW w:w="2499" w:type="pct"/>
            <w:vAlign w:val="center"/>
          </w:tcPr>
          <w:p w14:paraId="214C3B4B" w14:textId="61DE2DD4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1096" w:type="pct"/>
            <w:vAlign w:val="center"/>
          </w:tcPr>
          <w:p w14:paraId="048B7B99" w14:textId="7939D2B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65" w:type="pct"/>
            <w:vAlign w:val="center"/>
          </w:tcPr>
          <w:p w14:paraId="2C0E2DB8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55E413A" w14:textId="77777777" w:rsidTr="0069059A">
        <w:tc>
          <w:tcPr>
            <w:tcW w:w="240" w:type="pct"/>
            <w:vAlign w:val="center"/>
          </w:tcPr>
          <w:p w14:paraId="699EC23C" w14:textId="4D7400F9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2499" w:type="pct"/>
            <w:vAlign w:val="center"/>
          </w:tcPr>
          <w:p w14:paraId="0A8E5D1A" w14:textId="58DA3A83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nstrukcja do projektowania infrastruktury systemu przesyłowego.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 ogólne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1096" w:type="pct"/>
            <w:vAlign w:val="center"/>
          </w:tcPr>
          <w:p w14:paraId="1296781A" w14:textId="447DA45D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SBT-PE-I31</w:t>
            </w:r>
          </w:p>
        </w:tc>
        <w:tc>
          <w:tcPr>
            <w:tcW w:w="1165" w:type="pct"/>
            <w:vAlign w:val="center"/>
          </w:tcPr>
          <w:p w14:paraId="20B11ACF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6FB5C1CD" w14:textId="77777777" w:rsidTr="0069059A">
        <w:tc>
          <w:tcPr>
            <w:tcW w:w="240" w:type="pct"/>
            <w:vAlign w:val="center"/>
          </w:tcPr>
          <w:p w14:paraId="2B1D9746" w14:textId="2B859DFC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2499" w:type="pct"/>
            <w:vAlign w:val="center"/>
          </w:tcPr>
          <w:p w14:paraId="29412263" w14:textId="03101F54" w:rsidR="0069059A" w:rsidRPr="00BA5F3E" w:rsidRDefault="0069059A" w:rsidP="006905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096" w:type="pct"/>
            <w:vAlign w:val="center"/>
          </w:tcPr>
          <w:p w14:paraId="3FEC1B62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SBT-PE-I32 </w:t>
            </w:r>
          </w:p>
          <w:p w14:paraId="42D0EE28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0365B3F7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6136F3AD" w14:textId="77777777" w:rsidTr="0069059A">
        <w:tc>
          <w:tcPr>
            <w:tcW w:w="240" w:type="pct"/>
            <w:vAlign w:val="center"/>
          </w:tcPr>
          <w:p w14:paraId="23B0063D" w14:textId="6137F2CC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499" w:type="pct"/>
            <w:vAlign w:val="center"/>
          </w:tcPr>
          <w:p w14:paraId="32EC06D6" w14:textId="71A47EB8" w:rsidR="0069059A" w:rsidRPr="00BA5F3E" w:rsidRDefault="0069059A" w:rsidP="006905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akresie stacji gazowych </w:t>
            </w:r>
          </w:p>
        </w:tc>
        <w:tc>
          <w:tcPr>
            <w:tcW w:w="1096" w:type="pct"/>
            <w:vAlign w:val="center"/>
          </w:tcPr>
          <w:p w14:paraId="2CC6B419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SBT-PE-I33 </w:t>
            </w:r>
          </w:p>
          <w:p w14:paraId="23CF0DD2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374EB307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370429DC" w14:textId="77777777" w:rsidTr="0069059A">
        <w:tc>
          <w:tcPr>
            <w:tcW w:w="240" w:type="pct"/>
            <w:vAlign w:val="center"/>
          </w:tcPr>
          <w:p w14:paraId="3353A28B" w14:textId="417DCB63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2499" w:type="pct"/>
            <w:vAlign w:val="center"/>
          </w:tcPr>
          <w:p w14:paraId="2A8F7501" w14:textId="3FF15AC4" w:rsidR="0069059A" w:rsidRPr="00BA5F3E" w:rsidRDefault="0069059A" w:rsidP="0069059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zakresie ochrony przeciwkorozyjnej </w:t>
            </w:r>
          </w:p>
        </w:tc>
        <w:tc>
          <w:tcPr>
            <w:tcW w:w="1096" w:type="pct"/>
            <w:vAlign w:val="center"/>
          </w:tcPr>
          <w:p w14:paraId="1EAF18D7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SBT-PE-I34 </w:t>
            </w:r>
          </w:p>
          <w:p w14:paraId="5C887E47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617740F7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716884B4" w14:textId="77777777" w:rsidTr="0069059A">
        <w:tc>
          <w:tcPr>
            <w:tcW w:w="240" w:type="pct"/>
            <w:vAlign w:val="center"/>
          </w:tcPr>
          <w:p w14:paraId="35C6A681" w14:textId="1DFFD264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499" w:type="pct"/>
            <w:vAlign w:val="center"/>
          </w:tcPr>
          <w:p w14:paraId="20EE6494" w14:textId="4E9FB793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zakresie pozyskiwania i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rzechowywania danych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rzestrzennych</w:t>
            </w:r>
          </w:p>
        </w:tc>
        <w:tc>
          <w:tcPr>
            <w:tcW w:w="1096" w:type="pct"/>
            <w:vAlign w:val="center"/>
          </w:tcPr>
          <w:p w14:paraId="62BDD3DB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SBT-PE-I35 </w:t>
            </w:r>
          </w:p>
          <w:p w14:paraId="749540B4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5EA169E6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78D0BCD9" w14:textId="77777777" w:rsidTr="0069059A">
        <w:tc>
          <w:tcPr>
            <w:tcW w:w="240" w:type="pct"/>
            <w:vAlign w:val="center"/>
          </w:tcPr>
          <w:p w14:paraId="51B7D9A9" w14:textId="79590915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499" w:type="pct"/>
            <w:vAlign w:val="center"/>
          </w:tcPr>
          <w:p w14:paraId="1526145E" w14:textId="5C7EF66E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zakresie zbliżeń i skrzyżowań </w:t>
            </w:r>
          </w:p>
        </w:tc>
        <w:tc>
          <w:tcPr>
            <w:tcW w:w="1096" w:type="pct"/>
            <w:vAlign w:val="center"/>
          </w:tcPr>
          <w:p w14:paraId="0A2DB45A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SBT-PE-I36 </w:t>
            </w:r>
          </w:p>
          <w:p w14:paraId="70E82A2B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3741F7EB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26C68B52" w14:textId="77777777" w:rsidTr="0069059A">
        <w:tc>
          <w:tcPr>
            <w:tcW w:w="240" w:type="pct"/>
            <w:vAlign w:val="center"/>
          </w:tcPr>
          <w:p w14:paraId="7AE9BFCC" w14:textId="66BD94E1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499" w:type="pct"/>
            <w:vAlign w:val="center"/>
          </w:tcPr>
          <w:p w14:paraId="746FF5C2" w14:textId="5BBF17E1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zakresie linii światłowodowych </w:t>
            </w:r>
          </w:p>
        </w:tc>
        <w:tc>
          <w:tcPr>
            <w:tcW w:w="1096" w:type="pct"/>
            <w:vAlign w:val="center"/>
          </w:tcPr>
          <w:p w14:paraId="4B312E3D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SBT-PE-I37 </w:t>
            </w:r>
          </w:p>
          <w:p w14:paraId="06340F0A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0706B125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635980E7" w14:textId="77777777" w:rsidTr="0069059A">
        <w:tc>
          <w:tcPr>
            <w:tcW w:w="240" w:type="pct"/>
            <w:vAlign w:val="center"/>
          </w:tcPr>
          <w:p w14:paraId="29DB8914" w14:textId="7EE4AEA7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499" w:type="pct"/>
            <w:vAlign w:val="center"/>
          </w:tcPr>
          <w:p w14:paraId="66269842" w14:textId="231DB4F0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zasilania, klimatyzacji, ppoż. 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kluczowych systemów informatycznych </w:t>
            </w:r>
          </w:p>
        </w:tc>
        <w:tc>
          <w:tcPr>
            <w:tcW w:w="1096" w:type="pct"/>
            <w:vAlign w:val="center"/>
          </w:tcPr>
          <w:p w14:paraId="71AC0D91" w14:textId="00D06EFE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SBT-PE-I38</w:t>
            </w:r>
          </w:p>
        </w:tc>
        <w:tc>
          <w:tcPr>
            <w:tcW w:w="1165" w:type="pct"/>
            <w:vAlign w:val="center"/>
          </w:tcPr>
          <w:p w14:paraId="1373FA64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09F17F4C" w14:textId="77777777" w:rsidTr="0069059A">
        <w:tc>
          <w:tcPr>
            <w:tcW w:w="240" w:type="pct"/>
            <w:vAlign w:val="center"/>
          </w:tcPr>
          <w:p w14:paraId="0FE1269D" w14:textId="777D1393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499" w:type="pct"/>
            <w:vAlign w:val="center"/>
          </w:tcPr>
          <w:p w14:paraId="4B9301D8" w14:textId="598AD363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1096" w:type="pct"/>
            <w:vAlign w:val="center"/>
          </w:tcPr>
          <w:p w14:paraId="3FC3E08A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PD-DY-I01</w:t>
            </w:r>
          </w:p>
          <w:p w14:paraId="4BD12276" w14:textId="09F15072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341 /2022</w:t>
            </w:r>
          </w:p>
        </w:tc>
        <w:tc>
          <w:tcPr>
            <w:tcW w:w="1165" w:type="pct"/>
            <w:vAlign w:val="center"/>
          </w:tcPr>
          <w:p w14:paraId="2F37C79C" w14:textId="4981CF1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54B9D096" w14:textId="77777777" w:rsidTr="0069059A">
        <w:tc>
          <w:tcPr>
            <w:tcW w:w="240" w:type="pct"/>
            <w:vAlign w:val="center"/>
          </w:tcPr>
          <w:p w14:paraId="0065712D" w14:textId="24FA1E94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499" w:type="pct"/>
            <w:vAlign w:val="center"/>
          </w:tcPr>
          <w:p w14:paraId="4EB37DC6" w14:textId="6609FBD5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1096" w:type="pct"/>
            <w:vAlign w:val="center"/>
          </w:tcPr>
          <w:p w14:paraId="52C7E801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  <w:p w14:paraId="56ECF823" w14:textId="2E3CFB68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266/2022</w:t>
            </w:r>
          </w:p>
        </w:tc>
        <w:tc>
          <w:tcPr>
            <w:tcW w:w="1165" w:type="pct"/>
            <w:vAlign w:val="center"/>
          </w:tcPr>
          <w:p w14:paraId="7CC961CC" w14:textId="67D905C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19615D7C" w14:textId="77777777" w:rsidTr="0069059A">
        <w:tc>
          <w:tcPr>
            <w:tcW w:w="240" w:type="pct"/>
            <w:vAlign w:val="center"/>
          </w:tcPr>
          <w:p w14:paraId="10AD2F00" w14:textId="60393406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499" w:type="pct"/>
            <w:vAlign w:val="center"/>
          </w:tcPr>
          <w:p w14:paraId="5EF0C2CD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1096" w:type="pct"/>
            <w:vAlign w:val="center"/>
          </w:tcPr>
          <w:p w14:paraId="42CEDAEB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  <w:p w14:paraId="556E2E54" w14:textId="02D924EA" w:rsidR="0069059A" w:rsidRPr="00DF7800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88/2022</w:t>
            </w:r>
          </w:p>
        </w:tc>
        <w:tc>
          <w:tcPr>
            <w:tcW w:w="1165" w:type="pct"/>
            <w:vAlign w:val="center"/>
          </w:tcPr>
          <w:p w14:paraId="3A38354B" w14:textId="31C8A7B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31747619" w14:textId="666A1960" w:rsidTr="0069059A">
        <w:tc>
          <w:tcPr>
            <w:tcW w:w="240" w:type="pct"/>
            <w:vAlign w:val="center"/>
          </w:tcPr>
          <w:p w14:paraId="16613D6D" w14:textId="77573336" w:rsidR="0069059A" w:rsidRPr="00697D21" w:rsidRDefault="0069059A" w:rsidP="004F70E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499" w:type="pct"/>
            <w:vAlign w:val="center"/>
          </w:tcPr>
          <w:p w14:paraId="2B7E34FF" w14:textId="4D6A1B58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096" w:type="pct"/>
            <w:vAlign w:val="center"/>
          </w:tcPr>
          <w:p w14:paraId="3605E64A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  <w:p w14:paraId="23C3EF88" w14:textId="64C6C1BD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343/2022</w:t>
            </w:r>
          </w:p>
        </w:tc>
        <w:tc>
          <w:tcPr>
            <w:tcW w:w="1165" w:type="pct"/>
            <w:vAlign w:val="center"/>
          </w:tcPr>
          <w:p w14:paraId="7EE1A499" w14:textId="4939296A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01846159" w14:textId="77777777" w:rsidTr="0069059A">
        <w:tc>
          <w:tcPr>
            <w:tcW w:w="240" w:type="pct"/>
            <w:vAlign w:val="center"/>
          </w:tcPr>
          <w:p w14:paraId="3E86A1F8" w14:textId="6F19AC3A" w:rsidR="0069059A" w:rsidRPr="00697D21" w:rsidRDefault="0069059A" w:rsidP="004F70E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36</w:t>
            </w:r>
          </w:p>
        </w:tc>
        <w:tc>
          <w:tcPr>
            <w:tcW w:w="2499" w:type="pct"/>
            <w:vAlign w:val="center"/>
          </w:tcPr>
          <w:p w14:paraId="4E008979" w14:textId="216B60FE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1096" w:type="pct"/>
            <w:vAlign w:val="center"/>
          </w:tcPr>
          <w:p w14:paraId="13844412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  <w:p w14:paraId="05A6D3C2" w14:textId="5B74A877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13/2022</w:t>
            </w:r>
          </w:p>
        </w:tc>
        <w:tc>
          <w:tcPr>
            <w:tcW w:w="1165" w:type="pct"/>
            <w:vAlign w:val="center"/>
          </w:tcPr>
          <w:p w14:paraId="739DA308" w14:textId="122F9DE9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01EFE535" w14:textId="77777777" w:rsidTr="0069059A">
        <w:tc>
          <w:tcPr>
            <w:tcW w:w="240" w:type="pct"/>
            <w:vAlign w:val="center"/>
          </w:tcPr>
          <w:p w14:paraId="2F2E3ADC" w14:textId="3668B64E" w:rsidR="0069059A" w:rsidRPr="00697D21" w:rsidRDefault="0069059A" w:rsidP="004F70E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499" w:type="pct"/>
            <w:vAlign w:val="center"/>
          </w:tcPr>
          <w:p w14:paraId="1B94D0CE" w14:textId="03B4064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096" w:type="pct"/>
            <w:vAlign w:val="center"/>
          </w:tcPr>
          <w:p w14:paraId="371B423B" w14:textId="428D968A" w:rsidR="0069059A" w:rsidRPr="00697D21" w:rsidRDefault="00000000" w:rsidP="004F70EF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hyperlink r:id="rId9" w:history="1">
              <w:r w:rsidR="0069059A" w:rsidRPr="0077213D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https://www.gaz-system.pl/pl/dla-dostawcow/nasze-standardy/kodeks-postepowania-dla-dostawcow.html</w:t>
              </w:r>
            </w:hyperlink>
          </w:p>
        </w:tc>
        <w:tc>
          <w:tcPr>
            <w:tcW w:w="1165" w:type="pct"/>
            <w:vAlign w:val="center"/>
          </w:tcPr>
          <w:p w14:paraId="2170DD8B" w14:textId="667F7B7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69059A" w:rsidRPr="00697D21" w14:paraId="67B73E5D" w14:textId="1D248852" w:rsidTr="0069059A">
        <w:tc>
          <w:tcPr>
            <w:tcW w:w="240" w:type="pct"/>
            <w:vAlign w:val="center"/>
          </w:tcPr>
          <w:p w14:paraId="31645761" w14:textId="7FD3F5C5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2499" w:type="pct"/>
            <w:vAlign w:val="center"/>
          </w:tcPr>
          <w:p w14:paraId="7178EA4B" w14:textId="23370ACF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w Spółce Operator Gazociągów Przesyłowych GAZ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–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SYSTEM S.A.</w:t>
            </w:r>
          </w:p>
        </w:tc>
        <w:tc>
          <w:tcPr>
            <w:tcW w:w="1096" w:type="pct"/>
            <w:vAlign w:val="center"/>
          </w:tcPr>
          <w:p w14:paraId="66D6CDCD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  <w:p w14:paraId="46C13914" w14:textId="492B1DBF" w:rsidR="0069059A" w:rsidRPr="00DF7800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192/2022</w:t>
            </w:r>
          </w:p>
        </w:tc>
        <w:tc>
          <w:tcPr>
            <w:tcW w:w="1165" w:type="pct"/>
            <w:vAlign w:val="center"/>
          </w:tcPr>
          <w:p w14:paraId="2584838B" w14:textId="0658F10F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59A" w:rsidRPr="00697D21" w14:paraId="1A2B8F3A" w14:textId="77777777" w:rsidTr="0069059A">
        <w:tc>
          <w:tcPr>
            <w:tcW w:w="240" w:type="pct"/>
            <w:vAlign w:val="center"/>
          </w:tcPr>
          <w:p w14:paraId="1B5B67E5" w14:textId="7DD21475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2499" w:type="pct"/>
            <w:vAlign w:val="center"/>
          </w:tcPr>
          <w:p w14:paraId="1CAD895F" w14:textId="05659B23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1096" w:type="pct"/>
            <w:vAlign w:val="center"/>
          </w:tcPr>
          <w:p w14:paraId="793A008A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  <w:p w14:paraId="487BB86F" w14:textId="080B0EF2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15/2022</w:t>
            </w:r>
          </w:p>
        </w:tc>
        <w:tc>
          <w:tcPr>
            <w:tcW w:w="1165" w:type="pct"/>
            <w:vAlign w:val="center"/>
          </w:tcPr>
          <w:p w14:paraId="063AD5DF" w14:textId="0F1EAC33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59A" w:rsidRPr="00697D21" w14:paraId="5F647031" w14:textId="77777777" w:rsidTr="0069059A">
        <w:tc>
          <w:tcPr>
            <w:tcW w:w="240" w:type="pct"/>
            <w:vAlign w:val="center"/>
          </w:tcPr>
          <w:p w14:paraId="307B7967" w14:textId="2CCA749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2499" w:type="pct"/>
            <w:vAlign w:val="center"/>
          </w:tcPr>
          <w:p w14:paraId="0BED3BCA" w14:textId="2318D3C2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1096" w:type="pct"/>
            <w:vAlign w:val="center"/>
          </w:tcPr>
          <w:p w14:paraId="0EF7C15B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  <w:p w14:paraId="271B5FEB" w14:textId="4B7FFB1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059A">
              <w:rPr>
                <w:rFonts w:ascii="Century Gothic" w:hAnsi="Century Gothic" w:cs="Helvetica"/>
                <w:sz w:val="20"/>
                <w:szCs w:val="20"/>
              </w:rPr>
              <w:t>RWd 330/2022</w:t>
            </w:r>
          </w:p>
        </w:tc>
        <w:tc>
          <w:tcPr>
            <w:tcW w:w="1165" w:type="pct"/>
            <w:vAlign w:val="center"/>
          </w:tcPr>
          <w:p w14:paraId="0F94ED68" w14:textId="02E9E7EC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59A" w:rsidRPr="00697D21" w14:paraId="5B18C19F" w14:textId="77777777" w:rsidTr="0069059A">
        <w:tc>
          <w:tcPr>
            <w:tcW w:w="240" w:type="pct"/>
            <w:vAlign w:val="center"/>
          </w:tcPr>
          <w:p w14:paraId="07282ED4" w14:textId="354BFB2F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41</w:t>
            </w:r>
          </w:p>
        </w:tc>
        <w:tc>
          <w:tcPr>
            <w:tcW w:w="2499" w:type="pct"/>
            <w:vAlign w:val="center"/>
          </w:tcPr>
          <w:p w14:paraId="2B993696" w14:textId="085EFFD3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096" w:type="pct"/>
            <w:vAlign w:val="center"/>
          </w:tcPr>
          <w:p w14:paraId="2FCFDB7B" w14:textId="4B9E0129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65" w:type="pct"/>
            <w:vAlign w:val="center"/>
          </w:tcPr>
          <w:p w14:paraId="04B2D16C" w14:textId="3D7A860B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EB847" w14:textId="77777777" w:rsidR="00334047" w:rsidRDefault="00334047" w:rsidP="003B0096">
      <w:pPr>
        <w:spacing w:after="0" w:line="240" w:lineRule="auto"/>
      </w:pPr>
      <w:r>
        <w:separator/>
      </w:r>
    </w:p>
  </w:endnote>
  <w:endnote w:type="continuationSeparator" w:id="0">
    <w:p w14:paraId="34C04853" w14:textId="77777777" w:rsidR="00334047" w:rsidRDefault="00334047" w:rsidP="003B0096">
      <w:pPr>
        <w:spacing w:after="0" w:line="240" w:lineRule="auto"/>
      </w:pPr>
      <w:r>
        <w:continuationSeparator/>
      </w:r>
    </w:p>
  </w:endnote>
  <w:endnote w:type="continuationNotice" w:id="1">
    <w:p w14:paraId="4AA122BB" w14:textId="77777777" w:rsidR="00334047" w:rsidRDefault="00334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A121" w14:textId="77777777" w:rsidR="00334047" w:rsidRDefault="00334047" w:rsidP="003B0096">
      <w:pPr>
        <w:spacing w:after="0" w:line="240" w:lineRule="auto"/>
      </w:pPr>
      <w:r>
        <w:separator/>
      </w:r>
    </w:p>
  </w:footnote>
  <w:footnote w:type="continuationSeparator" w:id="0">
    <w:p w14:paraId="621318C1" w14:textId="77777777" w:rsidR="00334047" w:rsidRDefault="00334047" w:rsidP="003B0096">
      <w:pPr>
        <w:spacing w:after="0" w:line="240" w:lineRule="auto"/>
      </w:pPr>
      <w:r>
        <w:continuationSeparator/>
      </w:r>
    </w:p>
  </w:footnote>
  <w:footnote w:type="continuationNotice" w:id="1">
    <w:p w14:paraId="2F969CB3" w14:textId="77777777" w:rsidR="00334047" w:rsidRDefault="003340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94529990">
    <w:abstractNumId w:val="4"/>
  </w:num>
  <w:num w:numId="2" w16cid:durableId="195043698">
    <w:abstractNumId w:val="1"/>
  </w:num>
  <w:num w:numId="3" w16cid:durableId="866799203">
    <w:abstractNumId w:val="11"/>
  </w:num>
  <w:num w:numId="4" w16cid:durableId="241569343">
    <w:abstractNumId w:val="5"/>
  </w:num>
  <w:num w:numId="5" w16cid:durableId="16465332">
    <w:abstractNumId w:val="8"/>
  </w:num>
  <w:num w:numId="6" w16cid:durableId="374233150">
    <w:abstractNumId w:val="0"/>
  </w:num>
  <w:num w:numId="7" w16cid:durableId="1835343183">
    <w:abstractNumId w:val="7"/>
  </w:num>
  <w:num w:numId="8" w16cid:durableId="1714383183">
    <w:abstractNumId w:val="9"/>
  </w:num>
  <w:num w:numId="9" w16cid:durableId="1063522895">
    <w:abstractNumId w:val="2"/>
  </w:num>
  <w:num w:numId="10" w16cid:durableId="109131018">
    <w:abstractNumId w:val="3"/>
  </w:num>
  <w:num w:numId="11" w16cid:durableId="617026848">
    <w:abstractNumId w:val="6"/>
  </w:num>
  <w:num w:numId="12" w16cid:durableId="1084768209">
    <w:abstractNumId w:val="12"/>
  </w:num>
  <w:num w:numId="13" w16cid:durableId="1001539758">
    <w:abstractNumId w:val="13"/>
  </w:num>
  <w:num w:numId="14" w16cid:durableId="21175547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54B26"/>
    <w:rsid w:val="001635AC"/>
    <w:rsid w:val="001644B5"/>
    <w:rsid w:val="001666D5"/>
    <w:rsid w:val="00181407"/>
    <w:rsid w:val="00182FE3"/>
    <w:rsid w:val="00187C98"/>
    <w:rsid w:val="00190F80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16F98"/>
    <w:rsid w:val="002254E0"/>
    <w:rsid w:val="0023062F"/>
    <w:rsid w:val="00232FB7"/>
    <w:rsid w:val="00244E2F"/>
    <w:rsid w:val="00246F84"/>
    <w:rsid w:val="00255DD4"/>
    <w:rsid w:val="002561FB"/>
    <w:rsid w:val="00257B68"/>
    <w:rsid w:val="00257C8D"/>
    <w:rsid w:val="002633F3"/>
    <w:rsid w:val="00267C8E"/>
    <w:rsid w:val="00271589"/>
    <w:rsid w:val="00273CA2"/>
    <w:rsid w:val="00275E26"/>
    <w:rsid w:val="002874BF"/>
    <w:rsid w:val="002A2363"/>
    <w:rsid w:val="002C0241"/>
    <w:rsid w:val="002D4E69"/>
    <w:rsid w:val="002F24C8"/>
    <w:rsid w:val="002F354D"/>
    <w:rsid w:val="00305787"/>
    <w:rsid w:val="00313CB9"/>
    <w:rsid w:val="00324908"/>
    <w:rsid w:val="00326216"/>
    <w:rsid w:val="00334047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4F70EF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81320"/>
    <w:rsid w:val="0069059A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6271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9F5FB2"/>
    <w:rsid w:val="00A01F5C"/>
    <w:rsid w:val="00A16A43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A80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5C1D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C6599"/>
    <w:rsid w:val="00DD2911"/>
    <w:rsid w:val="00DD61DA"/>
    <w:rsid w:val="00DE0867"/>
    <w:rsid w:val="00DE7D1B"/>
    <w:rsid w:val="00DF5991"/>
    <w:rsid w:val="00DF6605"/>
    <w:rsid w:val="00DF699F"/>
    <w:rsid w:val="00DF7800"/>
    <w:rsid w:val="00E037BF"/>
    <w:rsid w:val="00E0402B"/>
    <w:rsid w:val="00E0614C"/>
    <w:rsid w:val="00E24354"/>
    <w:rsid w:val="00E31EBA"/>
    <w:rsid w:val="00E34B08"/>
    <w:rsid w:val="00E36289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6424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216F98"/>
    <w:rPr>
      <w:color w:val="0000FF"/>
      <w:u w:val="single"/>
    </w:rPr>
  </w:style>
  <w:style w:type="character" w:customStyle="1" w:styleId="md-input">
    <w:name w:val="md-input"/>
    <w:basedOn w:val="Domylnaczcionkaakapitu"/>
    <w:rsid w:val="002561FB"/>
  </w:style>
  <w:style w:type="character" w:styleId="Nierozpoznanawzmianka">
    <w:name w:val="Unresolved Mention"/>
    <w:basedOn w:val="Domylnaczcionkaakapitu"/>
    <w:uiPriority w:val="99"/>
    <w:semiHidden/>
    <w:unhideWhenUsed/>
    <w:rsid w:val="00DF7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az-system.pl/pl/dla-dostawcow/nasze-standardy/kodeks-postepowania-dla-dostawcow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870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10</cp:revision>
  <cp:lastPrinted>2019-01-08T09:21:00Z</cp:lastPrinted>
  <dcterms:created xsi:type="dcterms:W3CDTF">2023-06-30T08:15:00Z</dcterms:created>
  <dcterms:modified xsi:type="dcterms:W3CDTF">2023-08-18T06:06:00Z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